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727C" w:rsidRDefault="0056727C" w14:paraId="1ABA5039" w14:textId="4471231C"/>
    <w:p w:rsidR="00F33071" w:rsidP="2253D0CC" w:rsidRDefault="00F33071" w14:paraId="215B1128" w14:textId="7B04178E">
      <w:pPr>
        <w:jc w:val="both"/>
        <w:rPr>
          <w:rFonts w:cs="Calibri" w:cstheme="minorAscii"/>
        </w:rPr>
      </w:pPr>
    </w:p>
    <w:p w:rsidR="00F33071" w:rsidP="2253D0CC" w:rsidRDefault="00F33071" w14:paraId="3DADF004" w14:textId="47C2A81B">
      <w:pPr>
        <w:pBdr>
          <w:bottom w:val="single" w:color="000000" w:sz="8" w:space="1"/>
        </w:pBdr>
        <w:spacing w:after="240"/>
        <w:jc w:val="center"/>
        <w:rPr>
          <w:rFonts w:ascii="Calibri" w:hAnsi="Calibri" w:eastAsia="Calibri" w:cs="Calibri"/>
          <w:b w:val="0"/>
          <w:bCs w:val="0"/>
          <w:i w:val="0"/>
          <w:iCs w:val="0"/>
          <w:noProof w:val="0"/>
          <w:sz w:val="32"/>
          <w:szCs w:val="32"/>
          <w:lang w:val="fr-FR"/>
        </w:rPr>
      </w:pPr>
      <w:r w:rsidRPr="2253D0CC" w:rsidR="749CD200">
        <w:rPr>
          <w:rFonts w:ascii="Calibri" w:hAnsi="Calibri" w:eastAsia="Calibri" w:cs="Calibri"/>
          <w:b w:val="1"/>
          <w:bCs w:val="1"/>
          <w:i w:val="0"/>
          <w:iCs w:val="0"/>
          <w:noProof w:val="0"/>
          <w:sz w:val="32"/>
          <w:szCs w:val="32"/>
          <w:lang w:val="fr-FR"/>
        </w:rPr>
        <w:t>Chargé.e de missions Formations initiales et continues</w:t>
      </w:r>
    </w:p>
    <w:p w:rsidRPr="009D226C" w:rsidR="00B87311" w:rsidP="36BBB8B4" w:rsidRDefault="009D226C" w14:paraId="2607FA44" w14:textId="28268329">
      <w:pPr>
        <w:jc w:val="center"/>
        <w:rPr>
          <w:i w:val="1"/>
          <w:iCs w:val="1"/>
        </w:rPr>
      </w:pPr>
      <w:r w:rsidRPr="36BBB8B4" w:rsidR="009D226C">
        <w:rPr>
          <w:i w:val="1"/>
          <w:iCs w:val="1"/>
        </w:rPr>
        <w:t xml:space="preserve">Date limite de candidature : </w:t>
      </w:r>
      <w:r w:rsidRPr="36BBB8B4" w:rsidR="4E6C04E2">
        <w:rPr>
          <w:i w:val="1"/>
          <w:iCs w:val="1"/>
        </w:rPr>
        <w:t>11 juillet 2024</w:t>
      </w:r>
      <w:r w:rsidRPr="36BBB8B4" w:rsidR="009D226C">
        <w:rPr>
          <w:i w:val="1"/>
          <w:iCs w:val="1"/>
        </w:rPr>
        <w:t xml:space="preserve"> – Démarrage : dès que possible</w:t>
      </w:r>
    </w:p>
    <w:p w:rsidR="00F33071" w:rsidP="0094157C" w:rsidRDefault="00F33071" w14:paraId="435CBED1" w14:textId="6308A8AE">
      <w:pPr>
        <w:pStyle w:val="Titre1"/>
      </w:pPr>
      <w:r>
        <w:t>Caractéristiques du poste</w:t>
      </w:r>
    </w:p>
    <w:p w:rsidR="00F33071" w:rsidRDefault="00F33071" w14:paraId="6B2D7BEC" w14:textId="053A6845"/>
    <w:p w:rsidR="00B87311" w:rsidP="00B87311" w:rsidRDefault="00B87311" w14:paraId="47FE43C0" w14:textId="77777777">
      <w:r w:rsidRPr="008A4EE3">
        <w:rPr>
          <w:b/>
          <w:bCs/>
        </w:rPr>
        <w:t>Emploi repère</w:t>
      </w:r>
      <w:r>
        <w:t> : Hors classification</w:t>
      </w:r>
    </w:p>
    <w:p w:rsidR="00B87311" w:rsidP="00B87311" w:rsidRDefault="00B87311" w14:paraId="0079FB9D" w14:textId="6FB14D38">
      <w:r w:rsidRPr="36BBB8B4" w:rsidR="00B87311">
        <w:rPr>
          <w:b w:val="1"/>
          <w:bCs w:val="1"/>
        </w:rPr>
        <w:t>Intitulé du poste</w:t>
      </w:r>
      <w:r w:rsidR="00B87311">
        <w:rPr/>
        <w:t> : Chargé(e) de mission</w:t>
      </w:r>
      <w:r w:rsidR="75E5F994">
        <w:rPr/>
        <w:t>s</w:t>
      </w:r>
    </w:p>
    <w:p w:rsidR="00B87311" w:rsidP="00B87311" w:rsidRDefault="00B87311" w14:paraId="3E833745" w14:textId="4FA85BDA">
      <w:r w:rsidRPr="36BBB8B4" w:rsidR="00B87311">
        <w:rPr>
          <w:b w:val="1"/>
          <w:bCs w:val="1"/>
        </w:rPr>
        <w:t>Contrat</w:t>
      </w:r>
      <w:r w:rsidR="00B87311">
        <w:rPr/>
        <w:t> : CD</w:t>
      </w:r>
      <w:r w:rsidR="66E3864B">
        <w:rPr/>
        <w:t>I</w:t>
      </w:r>
    </w:p>
    <w:p w:rsidR="00B87311" w:rsidP="00B87311" w:rsidRDefault="00B87311" w14:paraId="0ABB5B1D" w14:textId="305EE685">
      <w:r w:rsidRPr="36BBB8B4" w:rsidR="00B87311">
        <w:rPr>
          <w:b w:val="1"/>
          <w:bCs w:val="1"/>
        </w:rPr>
        <w:t>Cotation</w:t>
      </w:r>
      <w:r w:rsidR="00B87311">
        <w:rPr/>
        <w:t> : Hors classification</w:t>
      </w:r>
    </w:p>
    <w:p w:rsidR="00B87311" w:rsidP="2253D0CC" w:rsidRDefault="00B87311" w14:paraId="50A30D99" w14:textId="433C20AA">
      <w:pPr>
        <w:pStyle w:val="Normal"/>
      </w:pPr>
      <w:r w:rsidRPr="2253D0CC" w:rsidR="00B87311">
        <w:rPr>
          <w:b w:val="1"/>
          <w:bCs w:val="1"/>
        </w:rPr>
        <w:t>Temps de travail</w:t>
      </w:r>
      <w:r w:rsidR="00B87311">
        <w:rPr/>
        <w:t xml:space="preserve"> : </w:t>
      </w:r>
      <w:r w:rsidRPr="2253D0CC" w:rsidR="545AEDC1">
        <w:rPr>
          <w:rFonts w:ascii="Calibri" w:hAnsi="Calibri" w:eastAsia="Calibri" w:cs="Calibri"/>
          <w:noProof w:val="0"/>
          <w:sz w:val="22"/>
          <w:szCs w:val="22"/>
          <w:lang w:val="fr-FR"/>
        </w:rPr>
        <w:t>Forfait jour 209 jours par an</w:t>
      </w:r>
    </w:p>
    <w:p w:rsidR="00B87311" w:rsidP="00B87311" w:rsidRDefault="00B87311" w14:paraId="1A4D8AEA" w14:textId="77777777">
      <w:r w:rsidRPr="00334FF2">
        <w:rPr>
          <w:b/>
          <w:bCs/>
        </w:rPr>
        <w:t>Statut</w:t>
      </w:r>
      <w:r>
        <w:t> : Non cadre</w:t>
      </w:r>
    </w:p>
    <w:p w:rsidR="00B97FFD" w:rsidP="00B87311" w:rsidRDefault="00B97FFD" w14:paraId="7C8DBF08" w14:textId="25D49DE5">
      <w:r w:rsidRPr="2253D0CC" w:rsidR="00B97FFD">
        <w:rPr>
          <w:b w:val="1"/>
          <w:bCs w:val="1"/>
        </w:rPr>
        <w:t>Localisation</w:t>
      </w:r>
      <w:r w:rsidR="00B97FFD">
        <w:rPr/>
        <w:t> : Toulouse</w:t>
      </w:r>
      <w:r w:rsidR="578D35F0">
        <w:rPr/>
        <w:t xml:space="preserve"> ou Montpellier</w:t>
      </w:r>
    </w:p>
    <w:p w:rsidR="00C420F6" w:rsidP="2253D0CC" w:rsidRDefault="00C420F6" w14:paraId="42F45D92" w14:textId="7FA06604">
      <w:pPr>
        <w:pStyle w:val="Titre1"/>
        <w:keepNext w:val="1"/>
        <w:keepLines w:val="1"/>
        <w:spacing w:before="240"/>
        <w:rPr>
          <w:rFonts w:ascii="Calibri Light" w:hAnsi="Calibri Light" w:eastAsia="Calibri Light" w:cs="Calibri Light"/>
          <w:b w:val="0"/>
          <w:bCs w:val="0"/>
          <w:i w:val="0"/>
          <w:iCs w:val="0"/>
          <w:noProof w:val="0"/>
          <w:color w:val="A13569" w:themeColor="accent5" w:themeTint="FF" w:themeShade="FF"/>
          <w:sz w:val="28"/>
          <w:szCs w:val="28"/>
          <w:lang w:val="fr-FR"/>
        </w:rPr>
      </w:pPr>
      <w:r w:rsidRPr="2253D0CC" w:rsidR="7117847B">
        <w:rPr>
          <w:rFonts w:ascii="Calibri Light" w:hAnsi="Calibri Light" w:eastAsia="Calibri Light" w:cs="Calibri Light"/>
          <w:b w:val="0"/>
          <w:bCs w:val="0"/>
          <w:i w:val="0"/>
          <w:iCs w:val="0"/>
          <w:noProof w:val="0"/>
          <w:color w:val="A13569" w:themeColor="accent5" w:themeTint="FF" w:themeShade="FF"/>
          <w:sz w:val="28"/>
          <w:szCs w:val="28"/>
          <w:lang w:val="fr-FR"/>
        </w:rPr>
        <w:t>Présentation de la structure</w:t>
      </w:r>
    </w:p>
    <w:p w:rsidR="00C420F6" w:rsidP="2253D0CC" w:rsidRDefault="00C420F6" w14:paraId="1EE0185F" w14:textId="06AF6E02">
      <w:pPr>
        <w:rPr>
          <w:rFonts w:ascii="Calibri" w:hAnsi="Calibri" w:eastAsia="Calibri" w:cs="Calibri"/>
          <w:b w:val="0"/>
          <w:bCs w:val="0"/>
          <w:i w:val="0"/>
          <w:iCs w:val="0"/>
          <w:noProof w:val="0"/>
          <w:sz w:val="24"/>
          <w:szCs w:val="24"/>
          <w:lang w:val="fr-FR"/>
        </w:rPr>
      </w:pPr>
    </w:p>
    <w:p w:rsidR="00C420F6" w:rsidP="2253D0CC" w:rsidRDefault="00C420F6" w14:paraId="7A9DBC44" w14:textId="3CD77E52">
      <w:pPr>
        <w:jc w:val="both"/>
        <w:rPr>
          <w:rFonts w:ascii="Calibri" w:hAnsi="Calibri" w:eastAsia="Calibri" w:cs="Calibri"/>
          <w:b w:val="0"/>
          <w:bCs w:val="0"/>
          <w:i w:val="0"/>
          <w:iCs w:val="0"/>
          <w:noProof w:val="0"/>
          <w:sz w:val="22"/>
          <w:szCs w:val="22"/>
          <w:lang w:val="fr-FR"/>
        </w:rPr>
      </w:pPr>
      <w:r w:rsidRPr="2253D0CC" w:rsidR="7117847B">
        <w:rPr>
          <w:rFonts w:ascii="Calibri" w:hAnsi="Calibri" w:eastAsia="Calibri" w:cs="Calibri"/>
          <w:b w:val="0"/>
          <w:bCs w:val="0"/>
          <w:i w:val="0"/>
          <w:iCs w:val="0"/>
          <w:noProof w:val="0"/>
          <w:sz w:val="22"/>
          <w:szCs w:val="22"/>
          <w:lang w:val="fr-FR"/>
        </w:rPr>
        <w:t>L’Association Régionale des Missions Locales d’Occitanie s’est constituée en 2016 à l’initiative des Président·e·s des structures du réseau, suite à la fusion des deux associations régionales préexistantes. Elle regroupe l’ensemble des 26 Missions Locales d’Occitanie.</w:t>
      </w:r>
    </w:p>
    <w:p w:rsidR="00C420F6" w:rsidP="2253D0CC" w:rsidRDefault="00C420F6" w14:paraId="5F429789" w14:textId="503B2EE8">
      <w:pPr>
        <w:jc w:val="both"/>
        <w:rPr>
          <w:rFonts w:ascii="Calibri" w:hAnsi="Calibri" w:eastAsia="Calibri" w:cs="Calibri"/>
          <w:b w:val="0"/>
          <w:bCs w:val="0"/>
          <w:i w:val="0"/>
          <w:iCs w:val="0"/>
          <w:noProof w:val="0"/>
          <w:sz w:val="22"/>
          <w:szCs w:val="22"/>
          <w:lang w:val="fr-FR"/>
        </w:rPr>
      </w:pPr>
    </w:p>
    <w:p w:rsidR="00C420F6" w:rsidP="2253D0CC" w:rsidRDefault="00C420F6" w14:paraId="1B7F444D" w14:textId="4D90754D">
      <w:pPr>
        <w:jc w:val="both"/>
        <w:rPr>
          <w:rFonts w:ascii="Calibri" w:hAnsi="Calibri" w:eastAsia="Calibri" w:cs="Calibri"/>
          <w:b w:val="0"/>
          <w:bCs w:val="0"/>
          <w:i w:val="0"/>
          <w:iCs w:val="0"/>
          <w:noProof w:val="0"/>
          <w:sz w:val="22"/>
          <w:szCs w:val="22"/>
          <w:lang w:val="fr-FR"/>
        </w:rPr>
      </w:pPr>
      <w:r w:rsidRPr="2253D0CC" w:rsidR="7117847B">
        <w:rPr>
          <w:rFonts w:ascii="Calibri" w:hAnsi="Calibri" w:eastAsia="Calibri" w:cs="Calibri"/>
          <w:b w:val="0"/>
          <w:bCs w:val="0"/>
          <w:i w:val="0"/>
          <w:iCs w:val="0"/>
          <w:noProof w:val="0"/>
          <w:sz w:val="22"/>
          <w:szCs w:val="22"/>
          <w:lang w:val="fr-FR"/>
        </w:rPr>
        <w:t>Financée principalement par l’Etat, le Conseil Régional et les cotisations de ses membres, l’ARML a pour missions :</w:t>
      </w:r>
    </w:p>
    <w:p w:rsidR="00C420F6" w:rsidP="2253D0CC" w:rsidRDefault="00C420F6" w14:paraId="3737D461" w14:textId="2876EE45">
      <w:pPr>
        <w:pStyle w:val="Paragraphedeliste"/>
        <w:numPr>
          <w:ilvl w:val="0"/>
          <w:numId w:val="17"/>
        </w:numPr>
        <w:jc w:val="both"/>
        <w:rPr>
          <w:rFonts w:ascii="Calibri" w:hAnsi="Calibri" w:eastAsia="Calibri" w:cs="Calibri"/>
          <w:b w:val="0"/>
          <w:bCs w:val="0"/>
          <w:i w:val="0"/>
          <w:iCs w:val="0"/>
          <w:noProof w:val="0"/>
          <w:sz w:val="22"/>
          <w:szCs w:val="22"/>
          <w:lang w:val="fr-FR"/>
        </w:rPr>
      </w:pPr>
      <w:r w:rsidRPr="2253D0CC" w:rsidR="7117847B">
        <w:rPr>
          <w:rFonts w:ascii="Calibri" w:hAnsi="Calibri" w:eastAsia="Calibri" w:cs="Calibri"/>
          <w:b w:val="0"/>
          <w:bCs w:val="0"/>
          <w:i w:val="0"/>
          <w:iCs w:val="0"/>
          <w:noProof w:val="0"/>
          <w:sz w:val="22"/>
          <w:szCs w:val="22"/>
          <w:lang w:val="fr-FR"/>
        </w:rPr>
        <w:t>la représentation des missions locales auprès des partenaires régionaux et nationaux ;</w:t>
      </w:r>
    </w:p>
    <w:p w:rsidR="00C420F6" w:rsidP="2253D0CC" w:rsidRDefault="00C420F6" w14:paraId="0949B7E8" w14:textId="3B17B907">
      <w:pPr>
        <w:pStyle w:val="Paragraphedeliste"/>
        <w:numPr>
          <w:ilvl w:val="0"/>
          <w:numId w:val="17"/>
        </w:numPr>
        <w:jc w:val="both"/>
        <w:rPr>
          <w:rFonts w:ascii="Calibri" w:hAnsi="Calibri" w:eastAsia="Calibri" w:cs="Calibri"/>
          <w:b w:val="0"/>
          <w:bCs w:val="0"/>
          <w:i w:val="0"/>
          <w:iCs w:val="0"/>
          <w:noProof w:val="0"/>
          <w:sz w:val="22"/>
          <w:szCs w:val="22"/>
          <w:lang w:val="fr-FR"/>
        </w:rPr>
      </w:pPr>
      <w:r w:rsidRPr="2253D0CC" w:rsidR="7117847B">
        <w:rPr>
          <w:rFonts w:ascii="Calibri" w:hAnsi="Calibri" w:eastAsia="Calibri" w:cs="Calibri"/>
          <w:b w:val="0"/>
          <w:bCs w:val="0"/>
          <w:i w:val="0"/>
          <w:iCs w:val="0"/>
          <w:noProof w:val="0"/>
          <w:sz w:val="22"/>
          <w:szCs w:val="22"/>
          <w:lang w:val="fr-FR"/>
        </w:rPr>
        <w:t>l’animation régionale des 26 structures du réseau ;</w:t>
      </w:r>
    </w:p>
    <w:p w:rsidR="00C420F6" w:rsidP="2253D0CC" w:rsidRDefault="00C420F6" w14:paraId="73E4DD89" w14:textId="6BE18557">
      <w:pPr>
        <w:pStyle w:val="Paragraphedeliste"/>
        <w:numPr>
          <w:ilvl w:val="0"/>
          <w:numId w:val="17"/>
        </w:numPr>
        <w:jc w:val="both"/>
        <w:rPr>
          <w:rFonts w:ascii="Calibri" w:hAnsi="Calibri" w:eastAsia="Calibri" w:cs="Calibri"/>
          <w:b w:val="0"/>
          <w:bCs w:val="0"/>
          <w:i w:val="0"/>
          <w:iCs w:val="0"/>
          <w:noProof w:val="0"/>
          <w:sz w:val="22"/>
          <w:szCs w:val="22"/>
          <w:lang w:val="fr-FR"/>
        </w:rPr>
      </w:pPr>
      <w:r w:rsidRPr="2253D0CC" w:rsidR="7117847B">
        <w:rPr>
          <w:rFonts w:ascii="Calibri" w:hAnsi="Calibri" w:eastAsia="Calibri" w:cs="Calibri"/>
          <w:b w:val="0"/>
          <w:bCs w:val="0"/>
          <w:i w:val="0"/>
          <w:iCs w:val="0"/>
          <w:noProof w:val="0"/>
          <w:sz w:val="22"/>
          <w:szCs w:val="22"/>
          <w:lang w:val="fr-FR"/>
        </w:rPr>
        <w:t>la mutualisation notamment avec la conception &amp; la mise en œuvre du plan annuel de développement des compétences de 1300 salarié.e.s ;</w:t>
      </w:r>
    </w:p>
    <w:p w:rsidR="00C420F6" w:rsidP="2253D0CC" w:rsidRDefault="00C420F6" w14:paraId="1452760B" w14:textId="6EEE7A31">
      <w:pPr>
        <w:pStyle w:val="Paragraphedeliste"/>
        <w:numPr>
          <w:ilvl w:val="0"/>
          <w:numId w:val="17"/>
        </w:numPr>
        <w:jc w:val="both"/>
        <w:rPr>
          <w:rFonts w:ascii="Calibri" w:hAnsi="Calibri" w:eastAsia="Calibri" w:cs="Calibri"/>
          <w:b w:val="0"/>
          <w:bCs w:val="0"/>
          <w:i w:val="0"/>
          <w:iCs w:val="0"/>
          <w:noProof w:val="0"/>
          <w:sz w:val="22"/>
          <w:szCs w:val="22"/>
          <w:lang w:val="fr-FR"/>
        </w:rPr>
      </w:pPr>
      <w:r w:rsidRPr="2253D0CC" w:rsidR="7117847B">
        <w:rPr>
          <w:rFonts w:ascii="Calibri" w:hAnsi="Calibri" w:eastAsia="Calibri" w:cs="Calibri"/>
          <w:b w:val="0"/>
          <w:bCs w:val="0"/>
          <w:i w:val="0"/>
          <w:iCs w:val="0"/>
          <w:noProof w:val="0"/>
          <w:sz w:val="22"/>
          <w:szCs w:val="22"/>
          <w:lang w:val="fr-FR"/>
        </w:rPr>
        <w:t>la valorisation des actions conduites par les missions locales.</w:t>
      </w:r>
    </w:p>
    <w:p w:rsidR="00C420F6" w:rsidP="2253D0CC" w:rsidRDefault="00C420F6" w14:paraId="58B46ED2" w14:textId="0AE98898">
      <w:pPr>
        <w:jc w:val="both"/>
        <w:rPr>
          <w:rFonts w:ascii="Calibri" w:hAnsi="Calibri" w:eastAsia="Calibri" w:cs="Calibri"/>
          <w:b w:val="0"/>
          <w:bCs w:val="0"/>
          <w:i w:val="0"/>
          <w:iCs w:val="0"/>
          <w:noProof w:val="0"/>
          <w:sz w:val="22"/>
          <w:szCs w:val="22"/>
          <w:lang w:val="fr-FR"/>
        </w:rPr>
      </w:pPr>
    </w:p>
    <w:p w:rsidR="00C420F6" w:rsidP="2253D0CC" w:rsidRDefault="00C420F6" w14:paraId="47A376D3" w14:textId="3BA82AA6">
      <w:pPr>
        <w:jc w:val="both"/>
        <w:rPr>
          <w:rFonts w:ascii="Calibri Light" w:hAnsi="Calibri Light" w:eastAsia="Calibri Light" w:cs="Calibri Light"/>
          <w:b w:val="0"/>
          <w:bCs w:val="0"/>
          <w:i w:val="0"/>
          <w:iCs w:val="0"/>
          <w:noProof w:val="0"/>
          <w:color w:val="A13569" w:themeColor="accent5" w:themeTint="FF" w:themeShade="FF"/>
          <w:sz w:val="28"/>
          <w:szCs w:val="28"/>
          <w:lang w:val="fr-FR"/>
        </w:rPr>
      </w:pPr>
      <w:r w:rsidRPr="2253D0CC" w:rsidR="7117847B">
        <w:rPr>
          <w:rFonts w:ascii="Calibri" w:hAnsi="Calibri" w:eastAsia="Calibri" w:cs="Calibri"/>
          <w:b w:val="0"/>
          <w:bCs w:val="0"/>
          <w:i w:val="0"/>
          <w:iCs w:val="0"/>
          <w:noProof w:val="0"/>
          <w:sz w:val="22"/>
          <w:szCs w:val="22"/>
          <w:lang w:val="fr-FR"/>
        </w:rPr>
        <w:t>L’ARML est composée de 14 salariés, répartis sur les deux sites de Toulouse et Montpellier.</w:t>
      </w:r>
      <w:r w:rsidRPr="2253D0CC" w:rsidR="7117847B">
        <w:rPr>
          <w:rFonts w:ascii="Calibri Light" w:hAnsi="Calibri Light" w:eastAsia="Calibri Light" w:cs="Calibri Light"/>
          <w:b w:val="0"/>
          <w:bCs w:val="0"/>
          <w:i w:val="0"/>
          <w:iCs w:val="0"/>
          <w:noProof w:val="0"/>
          <w:color w:val="A13569" w:themeColor="accent5" w:themeTint="FF" w:themeShade="FF"/>
          <w:sz w:val="28"/>
          <w:szCs w:val="28"/>
          <w:lang w:val="fr-FR"/>
        </w:rPr>
        <w:t xml:space="preserve"> </w:t>
      </w:r>
    </w:p>
    <w:p w:rsidR="00C420F6" w:rsidP="00C420F6" w:rsidRDefault="00C420F6" w14:paraId="3D6F105F" w14:textId="79FAC0C2">
      <w:pPr>
        <w:pStyle w:val="Titre1"/>
      </w:pPr>
      <w:r w:rsidR="00C420F6">
        <w:rPr/>
        <w:t>Rattachement hiérarchique et fonctionnel</w:t>
      </w:r>
    </w:p>
    <w:p w:rsidR="00C420F6" w:rsidP="00C420F6" w:rsidRDefault="00C420F6" w14:paraId="68D3E42D" w14:textId="77777777">
      <w:pPr>
        <w:rPr>
          <w:szCs w:val="22"/>
        </w:rPr>
      </w:pPr>
    </w:p>
    <w:p w:rsidR="00B87311" w:rsidP="36BBB8B4" w:rsidRDefault="00B87311" w14:paraId="412FBFB4" w14:textId="4CEAFE5F">
      <w:pPr>
        <w:pStyle w:val="Normal"/>
        <w:suppressLineNumbers w:val="0"/>
        <w:bidi w:val="0"/>
        <w:spacing w:before="0" w:beforeAutospacing="off" w:after="0" w:afterAutospacing="off" w:line="259" w:lineRule="auto"/>
        <w:ind w:left="0" w:right="0"/>
        <w:jc w:val="left"/>
      </w:pPr>
      <w:r w:rsidRPr="36BBB8B4" w:rsidR="00B87311">
        <w:rPr>
          <w:b w:val="1"/>
          <w:bCs w:val="1"/>
        </w:rPr>
        <w:t>Responsable hiérarchique et fonctionnel</w:t>
      </w:r>
      <w:r w:rsidR="00B87311">
        <w:rPr/>
        <w:t xml:space="preserve"> </w:t>
      </w:r>
      <w:r w:rsidR="00B87311">
        <w:rPr/>
        <w:t>: l</w:t>
      </w:r>
      <w:r w:rsidR="39ECC47C">
        <w:rPr/>
        <w:t xml:space="preserve">a responsable du pôle </w:t>
      </w:r>
      <w:r w:rsidR="39ECC47C">
        <w:rPr/>
        <w:t>Mesures</w:t>
      </w:r>
      <w:r w:rsidR="39ECC47C">
        <w:rPr/>
        <w:t xml:space="preserve"> Jeunes</w:t>
      </w:r>
    </w:p>
    <w:p w:rsidR="00B87311" w:rsidP="00B87311" w:rsidRDefault="00B87311" w14:paraId="6091B5B6" w14:textId="77777777">
      <w:pPr>
        <w:jc w:val="both"/>
        <w:rPr>
          <w:szCs w:val="22"/>
        </w:rPr>
      </w:pPr>
      <w:r w:rsidRPr="008B2621">
        <w:rPr>
          <w:szCs w:val="22"/>
        </w:rPr>
        <w:t xml:space="preserve">Est en relation fonctionnelle avec l’ensemble des salariés de l’ARML </w:t>
      </w:r>
      <w:r>
        <w:rPr>
          <w:szCs w:val="22"/>
        </w:rPr>
        <w:t>Occitanie</w:t>
      </w:r>
      <w:r w:rsidRPr="008B2621">
        <w:rPr>
          <w:szCs w:val="22"/>
        </w:rPr>
        <w:t xml:space="preserve"> et des 2</w:t>
      </w:r>
      <w:r>
        <w:rPr>
          <w:szCs w:val="22"/>
        </w:rPr>
        <w:t>6</w:t>
      </w:r>
      <w:r w:rsidRPr="008B2621">
        <w:rPr>
          <w:szCs w:val="22"/>
        </w:rPr>
        <w:t xml:space="preserve"> Missions Locales d</w:t>
      </w:r>
      <w:r>
        <w:rPr>
          <w:szCs w:val="22"/>
        </w:rPr>
        <w:t>’Occitanie</w:t>
      </w:r>
      <w:r w:rsidRPr="008B2621">
        <w:rPr>
          <w:szCs w:val="22"/>
        </w:rPr>
        <w:t>.</w:t>
      </w:r>
    </w:p>
    <w:p w:rsidR="00C420F6" w:rsidP="00C420F6" w:rsidRDefault="00C420F6" w14:paraId="27FFC6DE" w14:textId="6D0C66B4">
      <w:pPr>
        <w:pStyle w:val="Titre1"/>
      </w:pPr>
      <w:r w:rsidR="1D4C1261">
        <w:rPr/>
        <w:t>Contexte du recrutement</w:t>
      </w:r>
    </w:p>
    <w:p w:rsidR="00C420F6" w:rsidP="36BBB8B4" w:rsidRDefault="00C420F6" w14:paraId="14F0F6EC" w14:textId="74E4020D">
      <w:pPr>
        <w:pStyle w:val="Normal"/>
      </w:pPr>
    </w:p>
    <w:p w:rsidR="00C420F6" w:rsidP="36BBB8B4" w:rsidRDefault="00C420F6" w14:paraId="5D973323" w14:textId="6BB0AC49">
      <w:pPr>
        <w:pStyle w:val="Normal"/>
      </w:pPr>
      <w:r w:rsidR="1D4C1261">
        <w:rPr/>
        <w:t>Le pôle « Mesures Jeunes » de l’ARML appuie le réseau des Missions Locales dans l’appropriation et la mise en œuvre des politiques jeunesses et sur l’ensemble des sujets portés par les Missions Locales. Il est actuellement constitué de 3 chargées de mission.</w:t>
      </w:r>
    </w:p>
    <w:p w:rsidR="00C420F6" w:rsidP="36BBB8B4" w:rsidRDefault="00C420F6" w14:paraId="0326CAA4" w14:textId="4929F820">
      <w:pPr>
        <w:pStyle w:val="Normal"/>
      </w:pPr>
    </w:p>
    <w:p w:rsidR="00C420F6" w:rsidP="36BBB8B4" w:rsidRDefault="00C420F6" w14:paraId="6208D97F" w14:textId="2F8A9A13">
      <w:pPr>
        <w:pStyle w:val="Normal"/>
      </w:pPr>
      <w:r w:rsidR="1D4C1261">
        <w:rPr/>
        <w:t>Face au surcroit d'activité amené par la mise en œuvre de la loi Plein Emploi, pour palier au départ d’une salariée et afin de mieux accompagner les missions locales dans cette mission de service public, nous restructurons le pôle et la répartition des thématiques.</w:t>
      </w:r>
    </w:p>
    <w:p w:rsidR="00C420F6" w:rsidP="36BBB8B4" w:rsidRDefault="00C420F6" w14:paraId="1D089BF6" w14:textId="1B3683E5">
      <w:pPr>
        <w:pStyle w:val="Normal"/>
      </w:pPr>
    </w:p>
    <w:p w:rsidR="00C420F6" w:rsidP="36BBB8B4" w:rsidRDefault="00C420F6" w14:paraId="662A3E6E" w14:textId="7804C780">
      <w:pPr>
        <w:pStyle w:val="Normal"/>
      </w:pPr>
      <w:r w:rsidR="1D4C1261">
        <w:rPr/>
        <w:t>Nous recherchons un.e chargé.e de mission en capacité de porter les thématiques suivantes :</w:t>
      </w:r>
    </w:p>
    <w:p w:rsidR="00C420F6" w:rsidP="36BBB8B4" w:rsidRDefault="00C420F6" w14:paraId="445296DC" w14:textId="2FEEAA89">
      <w:pPr>
        <w:pStyle w:val="Paragraphedeliste"/>
        <w:numPr>
          <w:ilvl w:val="0"/>
          <w:numId w:val="15"/>
        </w:numPr>
        <w:rPr/>
      </w:pPr>
      <w:r w:rsidR="1D4C1261">
        <w:rPr/>
        <w:t xml:space="preserve">La formation professionnelle des jeunes </w:t>
      </w:r>
      <w:r w:rsidR="1D4C1261">
        <w:rPr/>
        <w:t>quelque</w:t>
      </w:r>
      <w:r w:rsidR="1D4C1261">
        <w:rPr/>
        <w:t xml:space="preserve"> soit le financement (Région, France Travail, CPF…)</w:t>
      </w:r>
    </w:p>
    <w:p w:rsidR="00C420F6" w:rsidP="36BBB8B4" w:rsidRDefault="00C420F6" w14:paraId="602F599C" w14:textId="4A9DFEE7">
      <w:pPr>
        <w:pStyle w:val="Paragraphedeliste"/>
        <w:numPr>
          <w:ilvl w:val="0"/>
          <w:numId w:val="15"/>
        </w:numPr>
        <w:rPr/>
      </w:pPr>
      <w:r w:rsidR="1D4C1261">
        <w:rPr/>
        <w:t>Les jeunes mineurs, en particulier l'obligation de formation des 16-18 ans, le décrochage scolaire, le retour à la formation initiale et les dispositifs issus de la réforme du lycée professionnel (Ambition Emploi, Tous Droits Ouverts et Avenir Pro)</w:t>
      </w:r>
    </w:p>
    <w:p w:rsidR="00C420F6" w:rsidP="36BBB8B4" w:rsidRDefault="00C420F6" w14:paraId="6324D8EE" w14:textId="670577CB">
      <w:pPr>
        <w:pStyle w:val="Paragraphedeliste"/>
        <w:numPr>
          <w:ilvl w:val="0"/>
          <w:numId w:val="15"/>
        </w:numPr>
        <w:rPr/>
      </w:pPr>
      <w:r w:rsidR="1D4C1261">
        <w:rPr/>
        <w:t>Les jeunes étrangers et leurs accès aux dispositifs</w:t>
      </w:r>
    </w:p>
    <w:p w:rsidR="00C420F6" w:rsidP="00C420F6" w:rsidRDefault="00C420F6" w14:paraId="788C7B5D" w14:textId="4E03FD3B">
      <w:pPr>
        <w:pStyle w:val="Titre1"/>
      </w:pPr>
      <w:r w:rsidR="00C420F6">
        <w:rPr/>
        <w:t>Rôle et finalités du poste</w:t>
      </w:r>
    </w:p>
    <w:p w:rsidR="00C420F6" w:rsidP="00C420F6" w:rsidRDefault="00C420F6" w14:paraId="4065A847" w14:textId="77777777">
      <w:pPr>
        <w:jc w:val="both"/>
        <w:rPr>
          <w:szCs w:val="22"/>
        </w:rPr>
      </w:pPr>
    </w:p>
    <w:p w:rsidR="6829CCAC" w:rsidP="36BBB8B4" w:rsidRDefault="6829CCAC" w14:paraId="009D0755" w14:textId="4E62F24E">
      <w:pPr>
        <w:jc w:val="both"/>
      </w:pPr>
      <w:r w:rsidR="6829CCAC">
        <w:rPr/>
        <w:t>En lien avec l'ensemble des salariés de l'ARML et sous l’autorité de la Responsable de pôle, vous avez pour rôle d'aider les missions locales à offrir une solution pour chaque jeune en leur apportant des appuis sur vos champs d’intervention. Pour se faire, vous animerez le réseau des référents locaux et impulserez une dynamique d’actions et de projets auprès des partenaires institutionnels ou associatifs.</w:t>
      </w:r>
    </w:p>
    <w:p w:rsidR="36BBB8B4" w:rsidP="36BBB8B4" w:rsidRDefault="36BBB8B4" w14:paraId="5D21A36F" w14:textId="30006B1D">
      <w:pPr>
        <w:jc w:val="both"/>
      </w:pPr>
    </w:p>
    <w:p w:rsidR="6829CCAC" w:rsidP="36BBB8B4" w:rsidRDefault="6829CCAC" w14:paraId="3162A044" w14:textId="71A46B06">
      <w:pPr>
        <w:pStyle w:val="Normal"/>
        <w:jc w:val="both"/>
      </w:pPr>
      <w:r w:rsidR="6829CCAC">
        <w:rPr/>
        <w:t>Vos activités au quotidien :</w:t>
      </w:r>
    </w:p>
    <w:p w:rsidR="6829CCAC" w:rsidP="36BBB8B4" w:rsidRDefault="6829CCAC" w14:paraId="3FA258A4" w14:textId="3AF52E83">
      <w:pPr>
        <w:pStyle w:val="Paragraphedeliste"/>
        <w:numPr>
          <w:ilvl w:val="0"/>
          <w:numId w:val="16"/>
        </w:numPr>
        <w:jc w:val="both"/>
        <w:rPr/>
      </w:pPr>
      <w:r w:rsidR="6829CCAC">
        <w:rPr/>
        <w:t>Préparer, planifier et animer des groupes de travail</w:t>
      </w:r>
    </w:p>
    <w:p w:rsidR="6829CCAC" w:rsidP="36BBB8B4" w:rsidRDefault="6829CCAC" w14:paraId="5D91CD1C" w14:textId="40003736">
      <w:pPr>
        <w:pStyle w:val="Paragraphedeliste"/>
        <w:numPr>
          <w:ilvl w:val="0"/>
          <w:numId w:val="16"/>
        </w:numPr>
        <w:jc w:val="both"/>
        <w:rPr/>
      </w:pPr>
      <w:r w:rsidR="6829CCAC">
        <w:rPr/>
        <w:t>Stimuler le partage des bonnes pratiques et des outils développés localement</w:t>
      </w:r>
    </w:p>
    <w:p w:rsidR="6829CCAC" w:rsidP="36BBB8B4" w:rsidRDefault="6829CCAC" w14:paraId="4D39E49F" w14:textId="17E9025C">
      <w:pPr>
        <w:pStyle w:val="Paragraphedeliste"/>
        <w:numPr>
          <w:ilvl w:val="0"/>
          <w:numId w:val="16"/>
        </w:numPr>
        <w:jc w:val="both"/>
        <w:rPr/>
      </w:pPr>
      <w:r w:rsidR="6829CCAC">
        <w:rPr/>
        <w:t>Assurer une assistance technique aux missions locales</w:t>
      </w:r>
    </w:p>
    <w:p w:rsidR="6829CCAC" w:rsidP="36BBB8B4" w:rsidRDefault="6829CCAC" w14:paraId="013DD078" w14:textId="596DE3AC">
      <w:pPr>
        <w:pStyle w:val="Paragraphedeliste"/>
        <w:numPr>
          <w:ilvl w:val="0"/>
          <w:numId w:val="16"/>
        </w:numPr>
        <w:jc w:val="both"/>
        <w:rPr/>
      </w:pPr>
      <w:r w:rsidR="6829CCAC">
        <w:rPr/>
        <w:t>Assurer une veille et en diffuser le contenu</w:t>
      </w:r>
      <w:r w:rsidR="1D830A08">
        <w:rPr/>
        <w:t xml:space="preserve"> (règlementaire, actualités partenariales, appels à projets etc.)</w:t>
      </w:r>
    </w:p>
    <w:p w:rsidR="6829CCAC" w:rsidP="36BBB8B4" w:rsidRDefault="6829CCAC" w14:paraId="3BB6B74F" w14:textId="2B4B0D11">
      <w:pPr>
        <w:pStyle w:val="Paragraphedeliste"/>
        <w:numPr>
          <w:ilvl w:val="0"/>
          <w:numId w:val="16"/>
        </w:numPr>
        <w:jc w:val="both"/>
        <w:rPr/>
      </w:pPr>
      <w:r w:rsidR="6829CCAC">
        <w:rPr/>
        <w:t>Produire des rapports et notes de synthèses</w:t>
      </w:r>
    </w:p>
    <w:p w:rsidR="6829CCAC" w:rsidP="36BBB8B4" w:rsidRDefault="6829CCAC" w14:paraId="792A2C6C" w14:textId="5162EEF1">
      <w:pPr>
        <w:pStyle w:val="Paragraphedeliste"/>
        <w:numPr>
          <w:ilvl w:val="0"/>
          <w:numId w:val="16"/>
        </w:numPr>
        <w:jc w:val="both"/>
        <w:rPr/>
      </w:pPr>
      <w:r w:rsidR="6829CCAC">
        <w:rPr/>
        <w:t>Développer et animer un réseau de partenaires institutionnels, économiques ou associatifs autour des thématiques relevant de sa spécialité et être l’</w:t>
      </w:r>
      <w:r w:rsidR="6829CCAC">
        <w:rPr/>
        <w:t>interlocuteur.rice</w:t>
      </w:r>
      <w:r w:rsidR="6829CCAC">
        <w:rPr/>
        <w:t xml:space="preserve"> technique de ce réseau</w:t>
      </w:r>
    </w:p>
    <w:p w:rsidR="6829CCAC" w:rsidP="36BBB8B4" w:rsidRDefault="6829CCAC" w14:paraId="2CEF7770" w14:textId="3009C601">
      <w:pPr>
        <w:pStyle w:val="Paragraphedeliste"/>
        <w:numPr>
          <w:ilvl w:val="0"/>
          <w:numId w:val="16"/>
        </w:numPr>
        <w:jc w:val="both"/>
        <w:rPr/>
      </w:pPr>
      <w:r w:rsidR="6829CCAC">
        <w:rPr/>
        <w:t>Construire des axes de partenariats et en assurer le suivi et l'évaluation</w:t>
      </w:r>
    </w:p>
    <w:p w:rsidR="6829CCAC" w:rsidP="36BBB8B4" w:rsidRDefault="6829CCAC" w14:paraId="76302353" w14:textId="225F5E52">
      <w:pPr>
        <w:pStyle w:val="Paragraphedeliste"/>
        <w:numPr>
          <w:ilvl w:val="0"/>
          <w:numId w:val="16"/>
        </w:numPr>
        <w:jc w:val="both"/>
        <w:rPr/>
      </w:pPr>
      <w:r w:rsidR="6829CCAC">
        <w:rPr/>
        <w:t>Développer des actions et projets dans son champ d’intervention et les piloter.</w:t>
      </w:r>
    </w:p>
    <w:p w:rsidR="6829CCAC" w:rsidP="36BBB8B4" w:rsidRDefault="6829CCAC" w14:paraId="615A6884" w14:textId="0113A033">
      <w:pPr>
        <w:pStyle w:val="Paragraphedeliste"/>
        <w:numPr>
          <w:ilvl w:val="0"/>
          <w:numId w:val="16"/>
        </w:numPr>
        <w:jc w:val="both"/>
        <w:rPr/>
      </w:pPr>
      <w:r w:rsidR="6829CCAC">
        <w:rPr/>
        <w:t>Identifier les besoins et opportunités, initier et organiser des actions territoriales ou régionales</w:t>
      </w:r>
    </w:p>
    <w:p w:rsidR="36BBB8B4" w:rsidP="36BBB8B4" w:rsidRDefault="36BBB8B4" w14:paraId="012CE334" w14:textId="4BE825A7">
      <w:pPr>
        <w:pStyle w:val="Normal"/>
        <w:jc w:val="both"/>
      </w:pPr>
    </w:p>
    <w:p w:rsidR="3503BC14" w:rsidP="36BBB8B4" w:rsidRDefault="3503BC14" w14:paraId="7D294898" w14:textId="40209834">
      <w:pPr>
        <w:pStyle w:val="Normal"/>
        <w:jc w:val="both"/>
        <w:rPr>
          <w:i w:val="0"/>
          <w:iCs w:val="0"/>
          <w:sz w:val="24"/>
          <w:szCs w:val="24"/>
        </w:rPr>
      </w:pPr>
      <w:r w:rsidR="3503BC14">
        <w:rPr/>
        <w:t xml:space="preserve">Les activités décrites ci-dessus ne sont pas exhaustives. </w:t>
      </w:r>
      <w:r w:rsidR="06722BB6">
        <w:rPr/>
        <w:t>Vous serez amené à coopérer avec l’ensemble de l’équipe, et devrez rendre régulièrement compte des actions menées.</w:t>
      </w:r>
      <w:r w:rsidR="5C470C66">
        <w:rPr/>
        <w:t xml:space="preserve"> </w:t>
      </w:r>
    </w:p>
    <w:p w:rsidR="36BBB8B4" w:rsidP="36BBB8B4" w:rsidRDefault="36BBB8B4" w14:paraId="3C8767BA" w14:textId="53492D50">
      <w:pPr>
        <w:pStyle w:val="Normal"/>
        <w:jc w:val="both"/>
      </w:pPr>
    </w:p>
    <w:p w:rsidR="00C420F6" w:rsidP="00C420F6" w:rsidRDefault="00C420F6" w14:paraId="5DC30CF9" w14:textId="77777777">
      <w:pPr>
        <w:pStyle w:val="Titre1"/>
      </w:pPr>
      <w:r>
        <w:t>Capacités requises pour le poste</w:t>
      </w:r>
    </w:p>
    <w:p w:rsidRPr="00A3449D" w:rsidR="00C420F6" w:rsidP="00C420F6" w:rsidRDefault="00C420F6" w14:paraId="1ED5A073" w14:textId="77777777"/>
    <w:p w:rsidRPr="00376766" w:rsidR="00C420F6" w:rsidP="00C420F6" w:rsidRDefault="00C420F6" w14:paraId="04792D27" w14:textId="77777777">
      <w:r w:rsidRPr="00376766">
        <w:t>Savoirs</w:t>
      </w:r>
    </w:p>
    <w:p w:rsidRPr="00376766" w:rsidR="00C420F6" w:rsidP="00C420F6" w:rsidRDefault="00C420F6" w14:paraId="0B202FD6" w14:textId="7C424201">
      <w:pPr>
        <w:pStyle w:val="Paragraphedeliste"/>
        <w:numPr>
          <w:ilvl w:val="0"/>
          <w:numId w:val="10"/>
        </w:numPr>
        <w:rPr/>
      </w:pPr>
      <w:r w:rsidR="00284D42">
        <w:rPr/>
        <w:t>P</w:t>
      </w:r>
      <w:r w:rsidR="00284D42">
        <w:rPr/>
        <w:t xml:space="preserve">olitiques publiques et environnement de la formation professionnelle et </w:t>
      </w:r>
      <w:r w:rsidR="15A08FBF">
        <w:rPr/>
        <w:t>initiale</w:t>
      </w:r>
    </w:p>
    <w:p w:rsidRPr="00376766" w:rsidR="00C420F6" w:rsidP="00C420F6" w:rsidRDefault="00C420F6" w14:paraId="7ECFA7A0" w14:textId="476DD545">
      <w:pPr>
        <w:pStyle w:val="Paragraphedeliste"/>
        <w:numPr>
          <w:ilvl w:val="0"/>
          <w:numId w:val="10"/>
        </w:numPr>
        <w:rPr/>
      </w:pPr>
      <w:r w:rsidR="15A08FBF">
        <w:rPr/>
        <w:t>Politiques publiques de la lutte contre le décrochage scolaire</w:t>
      </w:r>
    </w:p>
    <w:p w:rsidRPr="00376766" w:rsidR="00C420F6" w:rsidP="00C420F6" w:rsidRDefault="00C420F6" w14:paraId="5C18CF27" w14:textId="6AA635CB">
      <w:pPr>
        <w:pStyle w:val="Paragraphedeliste"/>
        <w:numPr>
          <w:ilvl w:val="0"/>
          <w:numId w:val="10"/>
        </w:numPr>
        <w:rPr/>
      </w:pPr>
      <w:r w:rsidR="15A08FBF">
        <w:rPr/>
        <w:t>Politiques publiques et environnement de l’intégration des étrangers</w:t>
      </w:r>
    </w:p>
    <w:p w:rsidRPr="00376766" w:rsidR="00C420F6" w:rsidP="00C420F6" w:rsidRDefault="00C420F6" w14:paraId="37C5EEAF" w14:textId="0C1527CB">
      <w:pPr>
        <w:pStyle w:val="Paragraphedeliste"/>
        <w:numPr>
          <w:ilvl w:val="0"/>
          <w:numId w:val="10"/>
        </w:numPr>
        <w:rPr/>
      </w:pPr>
      <w:r w:rsidR="00C420F6">
        <w:rPr/>
        <w:t>Outils bureautiques</w:t>
      </w:r>
    </w:p>
    <w:p w:rsidRPr="00376766" w:rsidR="00C420F6" w:rsidP="00C420F6" w:rsidRDefault="00C420F6" w14:paraId="3F628E49" w14:textId="77777777">
      <w:pPr>
        <w:pStyle w:val="Paragraphedeliste"/>
        <w:numPr>
          <w:ilvl w:val="0"/>
          <w:numId w:val="10"/>
        </w:numPr>
        <w:rPr/>
      </w:pPr>
      <w:r w:rsidR="00C420F6">
        <w:rPr/>
        <w:t>Utilisation d'outils collaboratifs et de communication</w:t>
      </w:r>
    </w:p>
    <w:p w:rsidRPr="00376766" w:rsidR="00C420F6" w:rsidP="00C420F6" w:rsidRDefault="00C420F6" w14:paraId="0C8738B9" w14:textId="0133B368">
      <w:pPr>
        <w:pStyle w:val="Paragraphedeliste"/>
        <w:numPr>
          <w:ilvl w:val="0"/>
          <w:numId w:val="10"/>
        </w:numPr>
        <w:rPr/>
      </w:pPr>
      <w:r w:rsidR="7237F55F">
        <w:rPr/>
        <w:t>Animation de groupes de travail</w:t>
      </w:r>
    </w:p>
    <w:p w:rsidRPr="00376766" w:rsidR="00C420F6" w:rsidP="00C420F6" w:rsidRDefault="00C420F6" w14:paraId="42F950C6" w14:textId="1483E2C2">
      <w:pPr>
        <w:pStyle w:val="Paragraphedeliste"/>
        <w:numPr>
          <w:ilvl w:val="0"/>
          <w:numId w:val="10"/>
        </w:numPr>
        <w:rPr/>
      </w:pPr>
      <w:r w:rsidR="00C420F6">
        <w:rPr/>
        <w:t>Gestion de projet</w:t>
      </w:r>
    </w:p>
    <w:p w:rsidRPr="00376766" w:rsidR="00B87311" w:rsidP="00B87311" w:rsidRDefault="00B87311" w14:paraId="7E9521A5" w14:textId="77777777">
      <w:pPr>
        <w:pStyle w:val="Paragraphedeliste"/>
        <w:numPr>
          <w:ilvl w:val="0"/>
          <w:numId w:val="10"/>
        </w:numPr>
        <w:rPr/>
      </w:pPr>
      <w:r w:rsidR="00B87311">
        <w:rPr/>
        <w:t>Techniques de communication</w:t>
      </w:r>
    </w:p>
    <w:p w:rsidRPr="00376766" w:rsidR="00B87311" w:rsidP="00B87311" w:rsidRDefault="00B87311" w14:paraId="6A7F9109" w14:textId="77777777">
      <w:pPr>
        <w:pStyle w:val="Paragraphedeliste"/>
        <w:numPr>
          <w:ilvl w:val="0"/>
          <w:numId w:val="10"/>
        </w:numPr>
      </w:pPr>
      <w:r w:rsidRPr="00376766">
        <w:t>Techniques pédagogiques</w:t>
      </w:r>
    </w:p>
    <w:p w:rsidR="00B87311" w:rsidP="36BBB8B4" w:rsidRDefault="00B87311" w14:paraId="52441959" w14:textId="6A34842D">
      <w:pPr>
        <w:pStyle w:val="Paragraphedeliste"/>
        <w:numPr>
          <w:ilvl w:val="0"/>
          <w:numId w:val="10"/>
        </w:numPr>
        <w:rPr/>
      </w:pPr>
      <w:r w:rsidR="00B87311">
        <w:rPr/>
        <w:t xml:space="preserve">Méthode d'analyse de besoins </w:t>
      </w:r>
    </w:p>
    <w:p w:rsidRPr="00376766" w:rsidR="00C420F6" w:rsidP="00C420F6" w:rsidRDefault="00C420F6" w14:paraId="0D1872A7" w14:textId="77777777"/>
    <w:p w:rsidRPr="00376766" w:rsidR="00C420F6" w:rsidP="00C420F6" w:rsidRDefault="00C420F6" w14:paraId="7DF3209E" w14:textId="77777777">
      <w:pPr>
        <w:rPr>
          <w:i/>
        </w:rPr>
      </w:pPr>
      <w:r w:rsidR="00C420F6">
        <w:rPr/>
        <w:t xml:space="preserve">Qualités relationnelles et organisationnelles </w:t>
      </w:r>
    </w:p>
    <w:p w:rsidRPr="00376766" w:rsidR="00B87311" w:rsidP="00B87311" w:rsidRDefault="00B87311" w14:paraId="39B74CA4" w14:textId="77777777">
      <w:pPr>
        <w:pStyle w:val="Paragraphedeliste"/>
        <w:numPr>
          <w:ilvl w:val="0"/>
          <w:numId w:val="11"/>
        </w:numPr>
      </w:pPr>
      <w:r w:rsidRPr="00376766">
        <w:t>Capacités rédactionnelles et aisance relationnelle</w:t>
      </w:r>
    </w:p>
    <w:p w:rsidRPr="00376766" w:rsidR="00B87311" w:rsidP="00B87311" w:rsidRDefault="00B87311" w14:paraId="48040D2A" w14:textId="77777777">
      <w:pPr>
        <w:pStyle w:val="Paragraphedeliste"/>
        <w:numPr>
          <w:ilvl w:val="0"/>
          <w:numId w:val="11"/>
        </w:numPr>
      </w:pPr>
      <w:r w:rsidRPr="00376766">
        <w:t>Capacités d’initiative et force de proposition</w:t>
      </w:r>
    </w:p>
    <w:p w:rsidR="00B87311" w:rsidP="00B87311" w:rsidRDefault="00B87311" w14:paraId="5E79D913" w14:textId="77777777">
      <w:pPr>
        <w:pStyle w:val="Paragraphedeliste"/>
        <w:numPr>
          <w:ilvl w:val="0"/>
          <w:numId w:val="11"/>
        </w:numPr>
      </w:pPr>
      <w:r w:rsidRPr="00376766">
        <w:t>Aptitudes à travailler en équipe et en réseau</w:t>
      </w:r>
    </w:p>
    <w:p w:rsidRPr="00376766" w:rsidR="00B87311" w:rsidP="00B87311" w:rsidRDefault="00B87311" w14:paraId="3FA82613" w14:textId="4B45E31A">
      <w:pPr>
        <w:pStyle w:val="Paragraphedeliste"/>
        <w:numPr>
          <w:ilvl w:val="0"/>
          <w:numId w:val="11"/>
        </w:numPr>
        <w:rPr/>
      </w:pPr>
      <w:r w:rsidR="76953837">
        <w:rPr/>
        <w:t xml:space="preserve">Capacité d’adaptation et de réactivité dans un environnement dynamique Qualités organisationnelles </w:t>
      </w:r>
    </w:p>
    <w:p w:rsidRPr="00376766" w:rsidR="00B87311" w:rsidP="00B87311" w:rsidRDefault="00B87311" w14:paraId="03899F6C" w14:textId="6DBE708F">
      <w:pPr>
        <w:pStyle w:val="Paragraphedeliste"/>
        <w:numPr>
          <w:ilvl w:val="0"/>
          <w:numId w:val="11"/>
        </w:numPr>
        <w:rPr/>
      </w:pPr>
      <w:r w:rsidR="00B87311">
        <w:rPr/>
        <w:t>Prise de recul</w:t>
      </w:r>
    </w:p>
    <w:p w:rsidR="00C420F6" w:rsidP="00C420F6" w:rsidRDefault="00C420F6" w14:paraId="3A46802C" w14:textId="2749DBAB"/>
    <w:p w:rsidR="00C420F6" w:rsidP="2253D0CC" w:rsidRDefault="00C420F6" w14:paraId="5A70B9A9" w14:textId="1EB0DCA9">
      <w:pPr>
        <w:pStyle w:val="Titre1"/>
        <w:keepNext w:val="1"/>
        <w:keepLines w:val="1"/>
        <w:spacing w:before="240"/>
        <w:rPr>
          <w:rFonts w:ascii="Calibri Light" w:hAnsi="Calibri Light" w:eastAsia="Calibri Light" w:cs="Calibri Light"/>
          <w:b w:val="0"/>
          <w:bCs w:val="0"/>
          <w:i w:val="0"/>
          <w:iCs w:val="0"/>
          <w:noProof w:val="0"/>
          <w:color w:val="A13569" w:themeColor="accent5" w:themeTint="FF" w:themeShade="FF"/>
          <w:sz w:val="28"/>
          <w:szCs w:val="28"/>
          <w:lang w:val="fr-FR"/>
        </w:rPr>
      </w:pPr>
      <w:r w:rsidRPr="2253D0CC" w:rsidR="1B108B8B">
        <w:rPr>
          <w:rFonts w:ascii="Calibri Light" w:hAnsi="Calibri Light" w:eastAsia="Calibri Light" w:cs="Calibri Light"/>
          <w:b w:val="0"/>
          <w:bCs w:val="0"/>
          <w:i w:val="0"/>
          <w:iCs w:val="0"/>
          <w:noProof w:val="0"/>
          <w:color w:val="A13569" w:themeColor="accent5" w:themeTint="FF" w:themeShade="FF"/>
          <w:sz w:val="28"/>
          <w:szCs w:val="28"/>
          <w:lang w:val="fr-FR"/>
        </w:rPr>
        <w:t>Formation initiale et expérience requises</w:t>
      </w:r>
    </w:p>
    <w:p w:rsidR="00C420F6" w:rsidP="2253D0CC" w:rsidRDefault="00C420F6" w14:paraId="4271C241" w14:textId="60FBF809">
      <w:pPr>
        <w:rPr>
          <w:rFonts w:ascii="Calibri" w:hAnsi="Calibri" w:eastAsia="Calibri" w:cs="Calibri"/>
          <w:b w:val="0"/>
          <w:bCs w:val="0"/>
          <w:i w:val="0"/>
          <w:iCs w:val="0"/>
          <w:noProof w:val="0"/>
          <w:sz w:val="24"/>
          <w:szCs w:val="24"/>
          <w:lang w:val="fr-FR"/>
        </w:rPr>
      </w:pPr>
    </w:p>
    <w:p w:rsidR="00C420F6" w:rsidP="2253D0CC" w:rsidRDefault="00C420F6" w14:paraId="232131B5" w14:textId="4A3DD38B">
      <w:pPr>
        <w:pStyle w:val="Normal"/>
        <w:rPr>
          <w:rFonts w:ascii="Calibri" w:hAnsi="Calibri" w:eastAsia="Calibri" w:cs="Calibri"/>
          <w:b w:val="0"/>
          <w:bCs w:val="0"/>
          <w:i w:val="0"/>
          <w:iCs w:val="0"/>
          <w:noProof w:val="0"/>
          <w:sz w:val="22"/>
          <w:szCs w:val="22"/>
          <w:lang w:val="fr-FR"/>
        </w:rPr>
      </w:pPr>
      <w:r w:rsidRPr="2253D0CC" w:rsidR="1B108B8B">
        <w:rPr>
          <w:rFonts w:ascii="Calibri" w:hAnsi="Calibri" w:eastAsia="Calibri" w:cs="Calibri"/>
          <w:b w:val="1"/>
          <w:bCs w:val="1"/>
          <w:i w:val="0"/>
          <w:iCs w:val="0"/>
          <w:noProof w:val="0"/>
          <w:sz w:val="22"/>
          <w:szCs w:val="22"/>
          <w:lang w:val="fr-FR"/>
        </w:rPr>
        <w:t>Formation </w:t>
      </w:r>
      <w:r w:rsidRPr="2253D0CC" w:rsidR="1B108B8B">
        <w:rPr>
          <w:rFonts w:ascii="Calibri" w:hAnsi="Calibri" w:eastAsia="Calibri" w:cs="Calibri"/>
          <w:b w:val="0"/>
          <w:bCs w:val="0"/>
          <w:i w:val="0"/>
          <w:iCs w:val="0"/>
          <w:noProof w:val="0"/>
          <w:sz w:val="22"/>
          <w:szCs w:val="22"/>
          <w:lang w:val="fr-FR"/>
        </w:rPr>
        <w:t xml:space="preserve">: Bac+3 ou équivalant minimum dans les domaines </w:t>
      </w:r>
      <w:r w:rsidRPr="2253D0CC" w:rsidR="3DD68B13">
        <w:rPr>
          <w:rFonts w:ascii="Calibri" w:hAnsi="Calibri" w:eastAsia="Calibri" w:cs="Calibri"/>
          <w:noProof w:val="0"/>
          <w:sz w:val="22"/>
          <w:szCs w:val="22"/>
          <w:lang w:val="fr-FR"/>
        </w:rPr>
        <w:t>de l’ingénierie de formation, de l’insertion professionnelle ou du développement local,</w:t>
      </w:r>
    </w:p>
    <w:p w:rsidR="00C420F6" w:rsidP="2253D0CC" w:rsidRDefault="00C420F6" w14:paraId="6FD58076" w14:textId="68DDA210">
      <w:pPr>
        <w:spacing w:before="0" w:beforeAutospacing="off" w:after="0" w:afterAutospacing="off"/>
      </w:pPr>
      <w:r w:rsidRPr="2253D0CC" w:rsidR="0BAB07B3">
        <w:rPr>
          <w:rFonts w:ascii="Calibri" w:hAnsi="Calibri" w:eastAsia="Calibri" w:cs="Calibri"/>
          <w:b w:val="1"/>
          <w:bCs w:val="1"/>
          <w:noProof w:val="0"/>
          <w:sz w:val="22"/>
          <w:szCs w:val="22"/>
          <w:lang w:val="fr-FR"/>
        </w:rPr>
        <w:t>Expérience souhaitée</w:t>
      </w:r>
      <w:r w:rsidRPr="2253D0CC" w:rsidR="0BAB07B3">
        <w:rPr>
          <w:rFonts w:ascii="Calibri" w:hAnsi="Calibri" w:eastAsia="Calibri" w:cs="Calibri"/>
          <w:noProof w:val="0"/>
          <w:sz w:val="22"/>
          <w:szCs w:val="22"/>
          <w:lang w:val="fr-FR"/>
        </w:rPr>
        <w:t xml:space="preserve"> : Une première expérience dans l’animation de réseau est souhaitée</w:t>
      </w:r>
    </w:p>
    <w:p w:rsidR="00C420F6" w:rsidP="2253D0CC" w:rsidRDefault="00C420F6" w14:paraId="2CF1E5D2" w14:textId="0FFB7378">
      <w:pPr>
        <w:pStyle w:val="Normal"/>
        <w:rPr>
          <w:rFonts w:ascii="Calibri" w:hAnsi="Calibri" w:eastAsia="Calibri" w:cs="Calibri"/>
          <w:noProof w:val="0"/>
          <w:sz w:val="22"/>
          <w:szCs w:val="22"/>
          <w:lang w:val="fr-FR"/>
        </w:rPr>
      </w:pPr>
    </w:p>
    <w:p w:rsidR="00C420F6" w:rsidP="2253D0CC" w:rsidRDefault="00C420F6" w14:paraId="53BCB884" w14:textId="67B2A3B3">
      <w:pPr>
        <w:rPr>
          <w:rFonts w:ascii="Calibri" w:hAnsi="Calibri" w:eastAsia="Calibri" w:cs="Calibri"/>
          <w:b w:val="0"/>
          <w:bCs w:val="0"/>
          <w:i w:val="0"/>
          <w:iCs w:val="0"/>
          <w:noProof w:val="0"/>
          <w:sz w:val="22"/>
          <w:szCs w:val="22"/>
          <w:lang w:val="fr-FR"/>
        </w:rPr>
      </w:pPr>
      <w:r w:rsidRPr="2253D0CC" w:rsidR="3DD68B13">
        <w:rPr>
          <w:rFonts w:ascii="Calibri" w:hAnsi="Calibri" w:eastAsia="Calibri" w:cs="Calibri"/>
          <w:b w:val="0"/>
          <w:bCs w:val="0"/>
          <w:i w:val="0"/>
          <w:iCs w:val="0"/>
          <w:noProof w:val="0"/>
          <w:sz w:val="22"/>
          <w:szCs w:val="22"/>
          <w:lang w:val="fr-FR"/>
        </w:rPr>
        <w:t xml:space="preserve">Rigoureux et orienté résultats, vous êtes </w:t>
      </w:r>
      <w:r w:rsidRPr="2253D0CC" w:rsidR="3DD68B13">
        <w:rPr>
          <w:rFonts w:ascii="Calibri" w:hAnsi="Calibri" w:eastAsia="Calibri" w:cs="Calibri"/>
          <w:b w:val="0"/>
          <w:bCs w:val="0"/>
          <w:i w:val="0"/>
          <w:iCs w:val="0"/>
          <w:noProof w:val="0"/>
          <w:sz w:val="22"/>
          <w:szCs w:val="22"/>
          <w:lang w:val="fr-FR"/>
        </w:rPr>
        <w:t>doté.e</w:t>
      </w:r>
      <w:r w:rsidRPr="2253D0CC" w:rsidR="3DD68B13">
        <w:rPr>
          <w:rFonts w:ascii="Calibri" w:hAnsi="Calibri" w:eastAsia="Calibri" w:cs="Calibri"/>
          <w:b w:val="0"/>
          <w:bCs w:val="0"/>
          <w:i w:val="0"/>
          <w:iCs w:val="0"/>
          <w:noProof w:val="0"/>
          <w:sz w:val="22"/>
          <w:szCs w:val="22"/>
          <w:lang w:val="fr-FR"/>
        </w:rPr>
        <w:t xml:space="preserve"> d’une excellente aisance relationnelle, tant à l’oral qu’à l’écrit. Vous savez prioriser, anticiper et être force de proposition. Dynamique, vous aimez travailler dans un environnement stimulant et collaboratif.</w:t>
      </w:r>
    </w:p>
    <w:p w:rsidR="00C420F6" w:rsidP="00C420F6" w:rsidRDefault="00C420F6" w14:paraId="3DAFEA55" w14:textId="4280DE28">
      <w:pPr>
        <w:pStyle w:val="Titre1"/>
      </w:pPr>
      <w:r w:rsidR="00C420F6">
        <w:rPr/>
        <w:t>Contraintes et obligations spécifiques au poste</w:t>
      </w:r>
    </w:p>
    <w:p w:rsidR="00C420F6" w:rsidP="00C420F6" w:rsidRDefault="00C420F6" w14:paraId="20BD8A42" w14:textId="77777777">
      <w:pPr>
        <w:rPr>
          <w:rFonts w:asciiTheme="majorHAnsi" w:hAnsiTheme="majorHAnsi" w:eastAsiaTheme="majorEastAsia" w:cstheme="majorBidi"/>
          <w:color w:val="A13569" w:themeColor="accent5"/>
          <w:sz w:val="28"/>
          <w:szCs w:val="32"/>
        </w:rPr>
      </w:pPr>
    </w:p>
    <w:p w:rsidR="780F25C1" w:rsidP="36BBB8B4" w:rsidRDefault="780F25C1" w14:paraId="38D98B1C" w14:textId="160CF53C">
      <w:pPr>
        <w:pStyle w:val="Normal"/>
        <w:jc w:val="both"/>
      </w:pPr>
      <w:r w:rsidR="780F25C1">
        <w:rPr/>
        <w:t xml:space="preserve">Des déplacements en France métropolitaine sont à prévoir pour des rencontres au sein du Réseau national des missions locales et plus régulièrement en Occitanie pour diverses réunions ainsi qu'immersions dans les missions locales. </w:t>
      </w:r>
    </w:p>
    <w:p w:rsidR="36BBB8B4" w:rsidP="36BBB8B4" w:rsidRDefault="36BBB8B4" w14:paraId="3A62246E" w14:textId="64AE662F">
      <w:pPr>
        <w:pStyle w:val="Normal"/>
        <w:rPr>
          <w:i w:val="1"/>
          <w:iCs w:val="1"/>
          <w:sz w:val="20"/>
          <w:szCs w:val="20"/>
        </w:rPr>
      </w:pPr>
    </w:p>
    <w:p w:rsidRPr="00C13783" w:rsidR="009F7D1E" w:rsidP="00C420F6" w:rsidRDefault="00C420F6" w14:paraId="0F2149CB" w14:textId="50F2E03D">
      <w:r>
        <w:t>Télétravail possible.</w:t>
      </w:r>
    </w:p>
    <w:sectPr w:rsidRPr="00C13783" w:rsidR="009F7D1E" w:rsidSect="00F33071">
      <w:headerReference w:type="first" r:id="rId10"/>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EA8" w:rsidP="00F33071" w:rsidRDefault="00694EA8" w14:paraId="587DC55B" w14:textId="77777777">
      <w:r>
        <w:separator/>
      </w:r>
    </w:p>
  </w:endnote>
  <w:endnote w:type="continuationSeparator" w:id="0">
    <w:p w:rsidR="00694EA8" w:rsidP="00F33071" w:rsidRDefault="00694EA8" w14:paraId="34276E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EA8" w:rsidP="00F33071" w:rsidRDefault="00694EA8" w14:paraId="593C0644" w14:textId="77777777">
      <w:r>
        <w:separator/>
      </w:r>
    </w:p>
  </w:footnote>
  <w:footnote w:type="continuationSeparator" w:id="0">
    <w:p w:rsidR="00694EA8" w:rsidP="00F33071" w:rsidRDefault="00694EA8" w14:paraId="3C7BF0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33071" w:rsidP="00F33071" w:rsidRDefault="008E6710" w14:paraId="5630AA25" w14:textId="41E9C65A">
    <w:pPr>
      <w:pStyle w:val="En-tte"/>
      <w:jc w:val="center"/>
    </w:pPr>
    <w:r>
      <w:rPr>
        <w:noProof/>
      </w:rPr>
      <w:drawing>
        <wp:inline distT="0" distB="0" distL="0" distR="0" wp14:anchorId="09BCA11D" wp14:editId="247D81D2">
          <wp:extent cx="1765004" cy="583756"/>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813463" cy="599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2cf2f96"/>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c50f3d1"/>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0affeec"/>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9b72daa"/>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c4cd5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13059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0fe23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b17bb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CD7D67"/>
    <w:multiLevelType w:val="hybridMultilevel"/>
    <w:tmpl w:val="BDAE661E"/>
    <w:lvl w:ilvl="0" w:tplc="A8D20664">
      <w:numFmt w:val="bullet"/>
      <w:lvlText w:val="–"/>
      <w:lvlJc w:val="left"/>
      <w:pPr>
        <w:ind w:left="720" w:hanging="360"/>
      </w:pPr>
      <w:rPr>
        <w:rFonts w:hint="default" w:ascii="Times New Roman" w:hAnsi="Times New Roman" w:eastAsia="Calibri" w:cs="Times New Roman"/>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9BE6F1D"/>
    <w:multiLevelType w:val="hybridMultilevel"/>
    <w:tmpl w:val="E47C0F02"/>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0AE780B"/>
    <w:multiLevelType w:val="hybridMultilevel"/>
    <w:tmpl w:val="019E6CD6"/>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2AEC6336"/>
    <w:multiLevelType w:val="hybridMultilevel"/>
    <w:tmpl w:val="9580DFA6"/>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3D231F83"/>
    <w:multiLevelType w:val="hybridMultilevel"/>
    <w:tmpl w:val="493860A8"/>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4061095A"/>
    <w:multiLevelType w:val="hybridMultilevel"/>
    <w:tmpl w:val="DBB8BF74"/>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40D97C38"/>
    <w:multiLevelType w:val="hybridMultilevel"/>
    <w:tmpl w:val="61B8271A"/>
    <w:lvl w:ilvl="0">
      <w:start w:val="1"/>
      <w:numFmt w:val="bullet"/>
      <w:lvlText w:val="–"/>
      <w:lvlJc w:val="left"/>
      <w:pPr>
        <w:ind w:left="720" w:hanging="360"/>
      </w:pPr>
      <w:rPr>
        <w:rFonts w:hint="default" w:ascii="Times New Roman" w:hAnsi="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626F111B"/>
    <w:multiLevelType w:val="hybridMultilevel"/>
    <w:tmpl w:val="F23A1A34"/>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65DF6300"/>
    <w:multiLevelType w:val="hybridMultilevel"/>
    <w:tmpl w:val="8B88532C"/>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6B2111C0"/>
    <w:multiLevelType w:val="hybridMultilevel"/>
    <w:tmpl w:val="2D8A5FD2"/>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719E0985"/>
    <w:multiLevelType w:val="multilevel"/>
    <w:tmpl w:val="012A117C"/>
    <w:lvl w:ilvl="0">
      <w:numFmt w:val="bullet"/>
      <w:lvlText w:val="–"/>
      <w:lvlJc w:val="left"/>
      <w:pPr>
        <w:ind w:left="720" w:hanging="360"/>
      </w:pPr>
      <w:rPr>
        <w:rFonts w:hint="default" w:ascii="Times New Roman" w:hAnsi="Times New Roman" w:eastAsia="Calibri" w:cs="Times New Roman"/>
        <w:b w:val="0"/>
        <w:i w:val="0"/>
        <w:sz w:val="24"/>
        <w:szCs w:val="24"/>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7C813E0B"/>
    <w:multiLevelType w:val="hybridMultilevel"/>
    <w:tmpl w:val="FE4AE68A"/>
    <w:lvl w:ilvl="0" w:tplc="A8D20664">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16cid:durableId="437869463">
    <w:abstractNumId w:val="5"/>
  </w:num>
  <w:num w:numId="2" w16cid:durableId="410078392">
    <w:abstractNumId w:val="11"/>
  </w:num>
  <w:num w:numId="3" w16cid:durableId="1514101772">
    <w:abstractNumId w:val="7"/>
  </w:num>
  <w:num w:numId="4" w16cid:durableId="41028615">
    <w:abstractNumId w:val="2"/>
  </w:num>
  <w:num w:numId="5" w16cid:durableId="989360790">
    <w:abstractNumId w:val="4"/>
  </w:num>
  <w:num w:numId="6" w16cid:durableId="1073698735">
    <w:abstractNumId w:val="10"/>
  </w:num>
  <w:num w:numId="7" w16cid:durableId="372000402">
    <w:abstractNumId w:val="1"/>
  </w:num>
  <w:num w:numId="8" w16cid:durableId="611942142">
    <w:abstractNumId w:val="9"/>
  </w:num>
  <w:num w:numId="9" w16cid:durableId="762800759">
    <w:abstractNumId w:val="3"/>
  </w:num>
  <w:num w:numId="10" w16cid:durableId="539637002">
    <w:abstractNumId w:val="6"/>
  </w:num>
  <w:num w:numId="11" w16cid:durableId="1920672737">
    <w:abstractNumId w:val="0"/>
  </w:num>
  <w:num w:numId="12" w16cid:durableId="497498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71"/>
    <w:rsid w:val="00053918"/>
    <w:rsid w:val="00065A9A"/>
    <w:rsid w:val="0007664B"/>
    <w:rsid w:val="000B33B1"/>
    <w:rsid w:val="00115CEF"/>
    <w:rsid w:val="00134D65"/>
    <w:rsid w:val="00284D42"/>
    <w:rsid w:val="00316D16"/>
    <w:rsid w:val="00380B33"/>
    <w:rsid w:val="00464A0E"/>
    <w:rsid w:val="004B21B5"/>
    <w:rsid w:val="00512893"/>
    <w:rsid w:val="0053441C"/>
    <w:rsid w:val="005658D2"/>
    <w:rsid w:val="0056727C"/>
    <w:rsid w:val="00694EA8"/>
    <w:rsid w:val="00707218"/>
    <w:rsid w:val="007430F4"/>
    <w:rsid w:val="008214A6"/>
    <w:rsid w:val="008372BA"/>
    <w:rsid w:val="008A4EE3"/>
    <w:rsid w:val="008B2FD6"/>
    <w:rsid w:val="008C5F7E"/>
    <w:rsid w:val="008D3C94"/>
    <w:rsid w:val="008E6710"/>
    <w:rsid w:val="0093556F"/>
    <w:rsid w:val="0094157C"/>
    <w:rsid w:val="00966F36"/>
    <w:rsid w:val="009822BD"/>
    <w:rsid w:val="00993052"/>
    <w:rsid w:val="009C08F8"/>
    <w:rsid w:val="009D226C"/>
    <w:rsid w:val="009F7D1E"/>
    <w:rsid w:val="00A45DBA"/>
    <w:rsid w:val="00AE60CB"/>
    <w:rsid w:val="00AF0DBD"/>
    <w:rsid w:val="00B86F0F"/>
    <w:rsid w:val="00B87311"/>
    <w:rsid w:val="00B97FFD"/>
    <w:rsid w:val="00BC5F79"/>
    <w:rsid w:val="00C13783"/>
    <w:rsid w:val="00C420F6"/>
    <w:rsid w:val="00CE1C45"/>
    <w:rsid w:val="00D7161B"/>
    <w:rsid w:val="00D92240"/>
    <w:rsid w:val="00E8014F"/>
    <w:rsid w:val="00F02D9F"/>
    <w:rsid w:val="00F33071"/>
    <w:rsid w:val="00FC5E0F"/>
    <w:rsid w:val="00FD02C4"/>
    <w:rsid w:val="00FD6006"/>
    <w:rsid w:val="04762615"/>
    <w:rsid w:val="06722BB6"/>
    <w:rsid w:val="09E3350D"/>
    <w:rsid w:val="0BAB07B3"/>
    <w:rsid w:val="0BC4AAAB"/>
    <w:rsid w:val="0F3D6747"/>
    <w:rsid w:val="11EA4BF9"/>
    <w:rsid w:val="15A08FBF"/>
    <w:rsid w:val="1615900D"/>
    <w:rsid w:val="1B108B8B"/>
    <w:rsid w:val="1D4C1261"/>
    <w:rsid w:val="1D830A08"/>
    <w:rsid w:val="2253D0CC"/>
    <w:rsid w:val="24C5F57B"/>
    <w:rsid w:val="2982BD5C"/>
    <w:rsid w:val="2E9E8951"/>
    <w:rsid w:val="30A43B84"/>
    <w:rsid w:val="31B92DEF"/>
    <w:rsid w:val="3503BC14"/>
    <w:rsid w:val="36B20DCA"/>
    <w:rsid w:val="36BBB8B4"/>
    <w:rsid w:val="39ECC47C"/>
    <w:rsid w:val="3DD68B13"/>
    <w:rsid w:val="3E8D08B0"/>
    <w:rsid w:val="42533C17"/>
    <w:rsid w:val="4780FD8F"/>
    <w:rsid w:val="49FFAB6B"/>
    <w:rsid w:val="4CFDB179"/>
    <w:rsid w:val="4E08C49E"/>
    <w:rsid w:val="4E6C04E2"/>
    <w:rsid w:val="4F6DD743"/>
    <w:rsid w:val="538ACCFE"/>
    <w:rsid w:val="545AEDC1"/>
    <w:rsid w:val="578D35F0"/>
    <w:rsid w:val="5C470C66"/>
    <w:rsid w:val="5DD92F76"/>
    <w:rsid w:val="66E3864B"/>
    <w:rsid w:val="6829CCAC"/>
    <w:rsid w:val="70E72490"/>
    <w:rsid w:val="7117847B"/>
    <w:rsid w:val="7162638F"/>
    <w:rsid w:val="7237F55F"/>
    <w:rsid w:val="72C8DF10"/>
    <w:rsid w:val="749CD200"/>
    <w:rsid w:val="75E5F994"/>
    <w:rsid w:val="76953837"/>
    <w:rsid w:val="780F25C1"/>
    <w:rsid w:val="7C496298"/>
    <w:rsid w:val="7F223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9110"/>
  <w15:chartTrackingRefBased/>
  <w15:docId w15:val="{4DC53F77-9A31-F845-B6C6-FC5F4072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20F6"/>
    <w:rPr>
      <w:sz w:val="22"/>
    </w:rPr>
  </w:style>
  <w:style w:type="paragraph" w:styleId="Titre1">
    <w:name w:val="heading 1"/>
    <w:basedOn w:val="Normal"/>
    <w:next w:val="Normal"/>
    <w:link w:val="Titre1Car"/>
    <w:uiPriority w:val="9"/>
    <w:qFormat/>
    <w:rsid w:val="0094157C"/>
    <w:pPr>
      <w:keepNext/>
      <w:keepLines/>
      <w:pBdr>
        <w:bottom w:val="single" w:color="A13569" w:themeColor="accent5" w:sz="4" w:space="1"/>
      </w:pBdr>
      <w:spacing w:before="240"/>
      <w:outlineLvl w:val="0"/>
    </w:pPr>
    <w:rPr>
      <w:rFonts w:asciiTheme="majorHAnsi" w:hAnsiTheme="majorHAnsi" w:eastAsiaTheme="majorEastAsia" w:cstheme="majorBidi"/>
      <w:color w:val="A13569" w:themeColor="accent5"/>
      <w:sz w:val="28"/>
      <w:szCs w:val="32"/>
    </w:rPr>
  </w:style>
  <w:style w:type="paragraph" w:styleId="Titre2">
    <w:name w:val="heading 2"/>
    <w:basedOn w:val="Normal"/>
    <w:next w:val="Normal"/>
    <w:link w:val="Titre2Car"/>
    <w:uiPriority w:val="9"/>
    <w:unhideWhenUsed/>
    <w:qFormat/>
    <w:rsid w:val="00C420F6"/>
    <w:pPr>
      <w:keepNext/>
      <w:keepLines/>
      <w:pBdr>
        <w:bottom w:val="single" w:color="DA3262" w:themeColor="accent4" w:sz="4" w:space="1"/>
      </w:pBdr>
      <w:spacing w:before="40"/>
      <w:ind w:left="284"/>
      <w:outlineLvl w:val="1"/>
    </w:pPr>
    <w:rPr>
      <w:rFonts w:asciiTheme="majorHAnsi" w:hAnsiTheme="majorHAnsi" w:eastAsiaTheme="majorEastAsia" w:cstheme="majorBidi"/>
      <w:color w:val="DA3262" w:themeColor="accent4"/>
      <w:sz w:val="24"/>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F33071"/>
    <w:pPr>
      <w:tabs>
        <w:tab w:val="center" w:pos="4536"/>
        <w:tab w:val="right" w:pos="9072"/>
      </w:tabs>
    </w:pPr>
  </w:style>
  <w:style w:type="character" w:styleId="En-tteCar" w:customStyle="1">
    <w:name w:val="En-tête Car"/>
    <w:basedOn w:val="Policepardfaut"/>
    <w:link w:val="En-tte"/>
    <w:uiPriority w:val="99"/>
    <w:rsid w:val="00F33071"/>
  </w:style>
  <w:style w:type="paragraph" w:styleId="Pieddepage">
    <w:name w:val="footer"/>
    <w:basedOn w:val="Normal"/>
    <w:link w:val="PieddepageCar"/>
    <w:uiPriority w:val="99"/>
    <w:unhideWhenUsed/>
    <w:rsid w:val="00F33071"/>
    <w:pPr>
      <w:tabs>
        <w:tab w:val="center" w:pos="4536"/>
        <w:tab w:val="right" w:pos="9072"/>
      </w:tabs>
    </w:pPr>
  </w:style>
  <w:style w:type="character" w:styleId="PieddepageCar" w:customStyle="1">
    <w:name w:val="Pied de page Car"/>
    <w:basedOn w:val="Policepardfaut"/>
    <w:link w:val="Pieddepage"/>
    <w:uiPriority w:val="99"/>
    <w:rsid w:val="00F33071"/>
  </w:style>
  <w:style w:type="character" w:styleId="Titre1Car" w:customStyle="1">
    <w:name w:val="Titre 1 Car"/>
    <w:basedOn w:val="Policepardfaut"/>
    <w:link w:val="Titre1"/>
    <w:uiPriority w:val="9"/>
    <w:rsid w:val="0094157C"/>
    <w:rPr>
      <w:rFonts w:asciiTheme="majorHAnsi" w:hAnsiTheme="majorHAnsi" w:eastAsiaTheme="majorEastAsia" w:cstheme="majorBidi"/>
      <w:color w:val="A13569" w:themeColor="accent5"/>
      <w:sz w:val="28"/>
      <w:szCs w:val="32"/>
    </w:rPr>
  </w:style>
  <w:style w:type="paragraph" w:styleId="Paragraphedeliste">
    <w:name w:val="List Paragraph"/>
    <w:basedOn w:val="Normal"/>
    <w:uiPriority w:val="34"/>
    <w:qFormat/>
    <w:rsid w:val="005658D2"/>
    <w:pPr>
      <w:ind w:left="720"/>
      <w:contextualSpacing/>
    </w:pPr>
  </w:style>
  <w:style w:type="character" w:styleId="Titre2Car" w:customStyle="1">
    <w:name w:val="Titre 2 Car"/>
    <w:basedOn w:val="Policepardfaut"/>
    <w:link w:val="Titre2"/>
    <w:uiPriority w:val="9"/>
    <w:rsid w:val="00C420F6"/>
    <w:rPr>
      <w:rFonts w:asciiTheme="majorHAnsi" w:hAnsiTheme="majorHAnsi" w:eastAsiaTheme="majorEastAsia" w:cstheme="majorBidi"/>
      <w:color w:val="DA3262" w:themeColor="accent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8924">
      <w:bodyDiv w:val="1"/>
      <w:marLeft w:val="0"/>
      <w:marRight w:val="0"/>
      <w:marTop w:val="0"/>
      <w:marBottom w:val="0"/>
      <w:divBdr>
        <w:top w:val="none" w:sz="0" w:space="0" w:color="auto"/>
        <w:left w:val="none" w:sz="0" w:space="0" w:color="auto"/>
        <w:bottom w:val="none" w:sz="0" w:space="0" w:color="auto"/>
        <w:right w:val="none" w:sz="0" w:space="0" w:color="auto"/>
      </w:divBdr>
      <w:divsChild>
        <w:div w:id="944385184">
          <w:marLeft w:val="0"/>
          <w:marRight w:val="0"/>
          <w:marTop w:val="0"/>
          <w:marBottom w:val="0"/>
          <w:divBdr>
            <w:top w:val="none" w:sz="0" w:space="0" w:color="auto"/>
            <w:left w:val="none" w:sz="0" w:space="0" w:color="auto"/>
            <w:bottom w:val="none" w:sz="0" w:space="0" w:color="auto"/>
            <w:right w:val="none" w:sz="0" w:space="0" w:color="auto"/>
          </w:divBdr>
        </w:div>
      </w:divsChild>
    </w:div>
    <w:div w:id="255600935">
      <w:bodyDiv w:val="1"/>
      <w:marLeft w:val="0"/>
      <w:marRight w:val="0"/>
      <w:marTop w:val="0"/>
      <w:marBottom w:val="0"/>
      <w:divBdr>
        <w:top w:val="none" w:sz="0" w:space="0" w:color="auto"/>
        <w:left w:val="none" w:sz="0" w:space="0" w:color="auto"/>
        <w:bottom w:val="none" w:sz="0" w:space="0" w:color="auto"/>
        <w:right w:val="none" w:sz="0" w:space="0" w:color="auto"/>
      </w:divBdr>
    </w:div>
    <w:div w:id="270206598">
      <w:bodyDiv w:val="1"/>
      <w:marLeft w:val="0"/>
      <w:marRight w:val="0"/>
      <w:marTop w:val="0"/>
      <w:marBottom w:val="0"/>
      <w:divBdr>
        <w:top w:val="none" w:sz="0" w:space="0" w:color="auto"/>
        <w:left w:val="none" w:sz="0" w:space="0" w:color="auto"/>
        <w:bottom w:val="none" w:sz="0" w:space="0" w:color="auto"/>
        <w:right w:val="none" w:sz="0" w:space="0" w:color="auto"/>
      </w:divBdr>
    </w:div>
    <w:div w:id="749422519">
      <w:bodyDiv w:val="1"/>
      <w:marLeft w:val="0"/>
      <w:marRight w:val="0"/>
      <w:marTop w:val="0"/>
      <w:marBottom w:val="0"/>
      <w:divBdr>
        <w:top w:val="none" w:sz="0" w:space="0" w:color="auto"/>
        <w:left w:val="none" w:sz="0" w:space="0" w:color="auto"/>
        <w:bottom w:val="none" w:sz="0" w:space="0" w:color="auto"/>
        <w:right w:val="none" w:sz="0" w:space="0" w:color="auto"/>
      </w:divBdr>
    </w:div>
    <w:div w:id="849681486">
      <w:bodyDiv w:val="1"/>
      <w:marLeft w:val="0"/>
      <w:marRight w:val="0"/>
      <w:marTop w:val="0"/>
      <w:marBottom w:val="0"/>
      <w:divBdr>
        <w:top w:val="none" w:sz="0" w:space="0" w:color="auto"/>
        <w:left w:val="none" w:sz="0" w:space="0" w:color="auto"/>
        <w:bottom w:val="none" w:sz="0" w:space="0" w:color="auto"/>
        <w:right w:val="none" w:sz="0" w:space="0" w:color="auto"/>
      </w:divBdr>
    </w:div>
    <w:div w:id="1280526376">
      <w:bodyDiv w:val="1"/>
      <w:marLeft w:val="0"/>
      <w:marRight w:val="0"/>
      <w:marTop w:val="0"/>
      <w:marBottom w:val="0"/>
      <w:divBdr>
        <w:top w:val="none" w:sz="0" w:space="0" w:color="auto"/>
        <w:left w:val="none" w:sz="0" w:space="0" w:color="auto"/>
        <w:bottom w:val="none" w:sz="0" w:space="0" w:color="auto"/>
        <w:right w:val="none" w:sz="0" w:space="0" w:color="auto"/>
      </w:divBdr>
    </w:div>
    <w:div w:id="1528984108">
      <w:bodyDiv w:val="1"/>
      <w:marLeft w:val="0"/>
      <w:marRight w:val="0"/>
      <w:marTop w:val="0"/>
      <w:marBottom w:val="0"/>
      <w:divBdr>
        <w:top w:val="none" w:sz="0" w:space="0" w:color="auto"/>
        <w:left w:val="none" w:sz="0" w:space="0" w:color="auto"/>
        <w:bottom w:val="none" w:sz="0" w:space="0" w:color="auto"/>
        <w:right w:val="none" w:sz="0" w:space="0" w:color="auto"/>
      </w:divBdr>
      <w:divsChild>
        <w:div w:id="1789933220">
          <w:marLeft w:val="0"/>
          <w:marRight w:val="0"/>
          <w:marTop w:val="0"/>
          <w:marBottom w:val="0"/>
          <w:divBdr>
            <w:top w:val="none" w:sz="0" w:space="0" w:color="auto"/>
            <w:left w:val="none" w:sz="0" w:space="0" w:color="auto"/>
            <w:bottom w:val="none" w:sz="0" w:space="0" w:color="auto"/>
            <w:right w:val="none" w:sz="0" w:space="0" w:color="auto"/>
          </w:divBdr>
        </w:div>
      </w:divsChild>
    </w:div>
    <w:div w:id="1587885874">
      <w:bodyDiv w:val="1"/>
      <w:marLeft w:val="0"/>
      <w:marRight w:val="0"/>
      <w:marTop w:val="0"/>
      <w:marBottom w:val="0"/>
      <w:divBdr>
        <w:top w:val="none" w:sz="0" w:space="0" w:color="auto"/>
        <w:left w:val="none" w:sz="0" w:space="0" w:color="auto"/>
        <w:bottom w:val="none" w:sz="0" w:space="0" w:color="auto"/>
        <w:right w:val="none" w:sz="0" w:space="0" w:color="auto"/>
      </w:divBdr>
    </w:div>
    <w:div w:id="19115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RML">
      <a:dk1>
        <a:srgbClr val="000000"/>
      </a:dk1>
      <a:lt1>
        <a:srgbClr val="FFFFFF"/>
      </a:lt1>
      <a:dk2>
        <a:srgbClr val="44546A"/>
      </a:dk2>
      <a:lt2>
        <a:srgbClr val="E7E6E6"/>
      </a:lt2>
      <a:accent1>
        <a:srgbClr val="F79734"/>
      </a:accent1>
      <a:accent2>
        <a:srgbClr val="8FC64A"/>
      </a:accent2>
      <a:accent3>
        <a:srgbClr val="349AD5"/>
      </a:accent3>
      <a:accent4>
        <a:srgbClr val="DA3262"/>
      </a:accent4>
      <a:accent5>
        <a:srgbClr val="A13569"/>
      </a:accent5>
      <a:accent6>
        <a:srgbClr val="70AD47"/>
      </a:accent6>
      <a:hlink>
        <a:srgbClr val="2479B3"/>
      </a:hlink>
      <a:folHlink>
        <a:srgbClr val="7913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890FCF64307A4E82E51853BFF9CB46" ma:contentTypeVersion="12" ma:contentTypeDescription="Crée un document." ma:contentTypeScope="" ma:versionID="90024999120aeb0f1153e0aa744270fc">
  <xsd:schema xmlns:xsd="http://www.w3.org/2001/XMLSchema" xmlns:xs="http://www.w3.org/2001/XMLSchema" xmlns:p="http://schemas.microsoft.com/office/2006/metadata/properties" xmlns:ns2="b4e27da7-f073-4daf-9099-7d8a022bd63d" xmlns:ns3="74d3e9e4-4596-4184-949d-8fd08130a049" targetNamespace="http://schemas.microsoft.com/office/2006/metadata/properties" ma:root="true" ma:fieldsID="85ba3c849ed27129d9559c6a7a25f825" ns2:_="" ns3:_="">
    <xsd:import namespace="b4e27da7-f073-4daf-9099-7d8a022bd63d"/>
    <xsd:import namespace="74d3e9e4-4596-4184-949d-8fd08130a0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27da7-f073-4daf-9099-7d8a022bd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a78656f-e388-4b27-b91b-9a5ccdee66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d3e9e4-4596-4184-949d-8fd08130a04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49c9bd9a-b724-4c7a-840b-df4557eb67bf}" ma:internalName="TaxCatchAll" ma:showField="CatchAllData" ma:web="74d3e9e4-4596-4184-949d-8fd08130a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e27da7-f073-4daf-9099-7d8a022bd63d">
      <Terms xmlns="http://schemas.microsoft.com/office/infopath/2007/PartnerControls"/>
    </lcf76f155ced4ddcb4097134ff3c332f>
    <TaxCatchAll xmlns="74d3e9e4-4596-4184-949d-8fd08130a049" xsi:nil="true"/>
    <SharedWithUsers xmlns="74d3e9e4-4596-4184-949d-8fd08130a049">
      <UserInfo>
        <DisplayName/>
        <AccountId xsi:nil="true"/>
        <AccountType/>
      </UserInfo>
    </SharedWithUsers>
  </documentManagement>
</p:properties>
</file>

<file path=customXml/itemProps1.xml><?xml version="1.0" encoding="utf-8"?>
<ds:datastoreItem xmlns:ds="http://schemas.openxmlformats.org/officeDocument/2006/customXml" ds:itemID="{B019B01A-AB4F-094C-B9AC-51810FF356BA}">
  <ds:schemaRefs>
    <ds:schemaRef ds:uri="http://schemas.openxmlformats.org/officeDocument/2006/bibliography"/>
  </ds:schemaRefs>
</ds:datastoreItem>
</file>

<file path=customXml/itemProps2.xml><?xml version="1.0" encoding="utf-8"?>
<ds:datastoreItem xmlns:ds="http://schemas.openxmlformats.org/officeDocument/2006/customXml" ds:itemID="{57426D26-F322-40B0-9B70-53A96D49861F}"/>
</file>

<file path=customXml/itemProps3.xml><?xml version="1.0" encoding="utf-8"?>
<ds:datastoreItem xmlns:ds="http://schemas.openxmlformats.org/officeDocument/2006/customXml" ds:itemID="{4C9A8176-6346-4B63-A8EA-A0C478BA94AD}">
  <ds:schemaRefs>
    <ds:schemaRef ds:uri="http://schemas.microsoft.com/sharepoint/v3/contenttype/forms"/>
  </ds:schemaRefs>
</ds:datastoreItem>
</file>

<file path=customXml/itemProps4.xml><?xml version="1.0" encoding="utf-8"?>
<ds:datastoreItem xmlns:ds="http://schemas.openxmlformats.org/officeDocument/2006/customXml" ds:itemID="{8F62E2AA-7BDF-4F97-BC3D-CFD1D5106B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Juliette Linget</dc:creator>
  <keywords/>
  <dc:description/>
  <lastModifiedBy>Juliette Jovet</lastModifiedBy>
  <revision>7</revision>
  <dcterms:created xsi:type="dcterms:W3CDTF">2023-03-03T07:19:00.0000000Z</dcterms:created>
  <dcterms:modified xsi:type="dcterms:W3CDTF">2024-06-25T09:53:28.0086876Z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0x01010079890FCF64307A4E82E51853BFF9CB46</vt:lpwstr>
  </property>
  <property fmtid="{D5CDD505-2E9C-101B-9397-08002B2CF9AE}" pid="3" name="MediaServiceImageTags">
    <vt:lpwstr/>
  </property>
  <property fmtid="{D5CDD505-2E9C-101B-9397-08002B2CF9AE}" pid="4" name="Order">
    <vt:r8>1434200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